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1" w:rsidRDefault="00C87F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3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0"/>
      </w:tblGrid>
      <w:tr w:rsidR="00C87F81">
        <w:trPr>
          <w:trHeight w:val="700"/>
        </w:trPr>
        <w:tc>
          <w:tcPr>
            <w:tcW w:w="14340" w:type="dxa"/>
            <w:shd w:val="clear" w:color="auto" w:fill="99CCFF"/>
            <w:vAlign w:val="center"/>
          </w:tcPr>
          <w:p w:rsidR="00C87F81" w:rsidRDefault="00C87F81">
            <w:pPr>
              <w:tabs>
                <w:tab w:val="left" w:pos="4230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C01900" w:rsidRDefault="00C01900">
            <w:pPr>
              <w:tabs>
                <w:tab w:val="left" w:pos="4230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C87F81" w:rsidRDefault="00221360">
            <w:pPr>
              <w:tabs>
                <w:tab w:val="left" w:pos="4230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National Coalition for Core Arts Standards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br/>
              <w:t xml:space="preserve"> Model Cornerstone Assessment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br/>
              <w:t xml:space="preserve">Theatre -  (Insert Grade/HS Level) </w:t>
            </w:r>
          </w:p>
          <w:p w:rsidR="00C01900" w:rsidRDefault="00C01900">
            <w:pPr>
              <w:tabs>
                <w:tab w:val="left" w:pos="4230"/>
              </w:tabs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C87F81" w:rsidRDefault="00C01900" w:rsidP="00C01900">
            <w:pPr>
              <w:tabs>
                <w:tab w:val="left" w:pos="423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Model Cornerstone Assessments focus on performance tasks linked to examples of student work and guidance for replicating the assessment in your own classroom. </w:t>
            </w:r>
          </w:p>
          <w:p w:rsidR="00C01900" w:rsidRPr="00F51A29" w:rsidRDefault="00C01900" w:rsidP="00C01900">
            <w:pPr>
              <w:tabs>
                <w:tab w:val="left" w:pos="4230"/>
              </w:tabs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C87F81">
        <w:trPr>
          <w:trHeight w:val="1620"/>
        </w:trPr>
        <w:tc>
          <w:tcPr>
            <w:tcW w:w="14340" w:type="dxa"/>
          </w:tcPr>
          <w:p w:rsidR="00C87F81" w:rsidRDefault="0022136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Discipline: </w:t>
            </w:r>
            <w:r w:rsidR="00F51A29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Artistic Processes: </w:t>
            </w:r>
            <w:r w:rsidR="00F51A29">
              <w:rPr>
                <w:rFonts w:ascii="Arial" w:eastAsia="Arial" w:hAnsi="Arial" w:cs="Arial"/>
              </w:rPr>
              <w:br/>
            </w:r>
            <w:r w:rsidR="00F51A29">
              <w:rPr>
                <w:rFonts w:ascii="Arial" w:eastAsia="Arial" w:hAnsi="Arial" w:cs="Arial"/>
                <w:b/>
              </w:rPr>
              <w:t xml:space="preserve">Title: </w:t>
            </w:r>
            <w:r w:rsidR="00F51A29">
              <w:rPr>
                <w:rFonts w:ascii="Arial" w:eastAsia="Arial" w:hAnsi="Arial" w:cs="Arial"/>
                <w:b/>
              </w:rPr>
              <w:br/>
              <w:t xml:space="preserve">Assessment Task </w:t>
            </w:r>
            <w:r>
              <w:rPr>
                <w:rFonts w:ascii="Arial" w:eastAsia="Arial" w:hAnsi="Arial" w:cs="Arial"/>
                <w:b/>
              </w:rPr>
              <w:t xml:space="preserve">Description: </w:t>
            </w:r>
          </w:p>
          <w:p w:rsidR="00C87F81" w:rsidRDefault="00221360">
            <w:pPr>
              <w:spacing w:before="120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</w:rPr>
              <w:t xml:space="preserve">Grade: </w:t>
            </w:r>
          </w:p>
          <w:p w:rsidR="00C01900" w:rsidRPr="00940485" w:rsidRDefault="00221360" w:rsidP="00F51A29">
            <w:pPr>
              <w:spacing w:before="120"/>
              <w:rPr>
                <w:rFonts w:ascii="Arial" w:eastAsia="Arial" w:hAnsi="Arial" w:cs="Arial"/>
                <w:b/>
              </w:rPr>
            </w:pPr>
            <w:r w:rsidRPr="00940485">
              <w:rPr>
                <w:rFonts w:ascii="Arial" w:eastAsia="Arial" w:hAnsi="Arial" w:cs="Arial"/>
                <w:b/>
              </w:rPr>
              <w:t>In this MCA you will find:</w:t>
            </w:r>
          </w:p>
          <w:p w:rsidR="00C87F81" w:rsidRDefault="00F51A29" w:rsidP="00F51A29">
            <w:pPr>
              <w:spacing w:before="1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0485">
              <w:rPr>
                <w:rFonts w:ascii="Arial" w:eastAsia="Arial" w:hAnsi="Arial" w:cs="Arial"/>
              </w:rPr>
              <w:br/>
            </w:r>
            <w:r w:rsidR="00C01900" w:rsidRPr="00940485">
              <w:rPr>
                <w:rFonts w:ascii="Arial" w:eastAsia="Arial" w:hAnsi="Arial" w:cs="Arial"/>
              </w:rPr>
              <w:t xml:space="preserve">- Guidelines for instruction prior to the assessment </w:t>
            </w:r>
            <w:r w:rsidR="00C01900" w:rsidRPr="00940485">
              <w:rPr>
                <w:rFonts w:ascii="Arial" w:eastAsia="Arial" w:hAnsi="Arial" w:cs="Arial"/>
              </w:rPr>
              <w:br/>
              <w:t>- Related k</w:t>
            </w:r>
            <w:r w:rsidRPr="00940485">
              <w:rPr>
                <w:rFonts w:ascii="Arial" w:eastAsia="Arial" w:hAnsi="Arial" w:cs="Arial"/>
              </w:rPr>
              <w:t xml:space="preserve">nowledge, </w:t>
            </w:r>
            <w:r w:rsidR="00C01900" w:rsidRPr="00940485">
              <w:rPr>
                <w:rFonts w:ascii="Arial" w:eastAsia="Arial" w:hAnsi="Arial" w:cs="Arial"/>
              </w:rPr>
              <w:t>s</w:t>
            </w:r>
            <w:r w:rsidRPr="00940485">
              <w:rPr>
                <w:rFonts w:ascii="Arial" w:eastAsia="Arial" w:hAnsi="Arial" w:cs="Arial"/>
              </w:rPr>
              <w:t xml:space="preserve">kills and </w:t>
            </w:r>
            <w:r w:rsidR="00C01900" w:rsidRPr="00940485">
              <w:rPr>
                <w:rFonts w:ascii="Arial" w:eastAsia="Arial" w:hAnsi="Arial" w:cs="Arial"/>
              </w:rPr>
              <w:t>s</w:t>
            </w:r>
            <w:r w:rsidR="00940485">
              <w:rPr>
                <w:rFonts w:ascii="Arial" w:eastAsia="Arial" w:hAnsi="Arial" w:cs="Arial"/>
              </w:rPr>
              <w:t>uggested v</w:t>
            </w:r>
            <w:r w:rsidRPr="00940485">
              <w:rPr>
                <w:rFonts w:ascii="Arial" w:eastAsia="Arial" w:hAnsi="Arial" w:cs="Arial"/>
              </w:rPr>
              <w:t>ocabulary</w:t>
            </w:r>
            <w:r w:rsidRPr="00940485">
              <w:rPr>
                <w:rFonts w:ascii="Arial" w:eastAsia="Arial" w:hAnsi="Arial" w:cs="Arial"/>
              </w:rPr>
              <w:br/>
              <w:t xml:space="preserve">- Suggested </w:t>
            </w:r>
            <w:r w:rsidR="00C01900" w:rsidRPr="00940485">
              <w:rPr>
                <w:rFonts w:ascii="Arial" w:eastAsia="Arial" w:hAnsi="Arial" w:cs="Arial"/>
              </w:rPr>
              <w:t>f</w:t>
            </w:r>
            <w:r w:rsidRPr="00940485">
              <w:rPr>
                <w:rFonts w:ascii="Arial" w:eastAsia="Arial" w:hAnsi="Arial" w:cs="Arial"/>
              </w:rPr>
              <w:t xml:space="preserve">ormative </w:t>
            </w:r>
            <w:r w:rsidR="00C01900" w:rsidRPr="00940485">
              <w:rPr>
                <w:rFonts w:ascii="Arial" w:eastAsia="Arial" w:hAnsi="Arial" w:cs="Arial"/>
              </w:rPr>
              <w:t>a</w:t>
            </w:r>
            <w:r w:rsidRPr="00940485">
              <w:rPr>
                <w:rFonts w:ascii="Arial" w:eastAsia="Arial" w:hAnsi="Arial" w:cs="Arial"/>
              </w:rPr>
              <w:t>ssessments</w:t>
            </w:r>
            <w:bookmarkStart w:id="0" w:name="_GoBack"/>
            <w:bookmarkEnd w:id="0"/>
            <w:r w:rsidRPr="00940485">
              <w:rPr>
                <w:rFonts w:ascii="Arial" w:eastAsia="Arial" w:hAnsi="Arial" w:cs="Arial"/>
              </w:rPr>
              <w:br/>
              <w:t xml:space="preserve">- Summative assessment rubrics specific to the assessment task </w:t>
            </w:r>
            <w:r w:rsidRPr="00940485">
              <w:rPr>
                <w:rFonts w:ascii="Arial" w:eastAsia="Arial" w:hAnsi="Arial" w:cs="Arial"/>
              </w:rPr>
              <w:br/>
              <w:t>- Strategies for differentiation and inclusion</w:t>
            </w:r>
            <w:r w:rsidRPr="00940485">
              <w:rPr>
                <w:rFonts w:ascii="Arial" w:eastAsia="Arial" w:hAnsi="Arial" w:cs="Arial"/>
              </w:rPr>
              <w:br/>
              <w:t>- List of materials and resources needed to carry out the assessment</w:t>
            </w:r>
            <w:r w:rsidRPr="00940485">
              <w:rPr>
                <w:rFonts w:ascii="Arial" w:eastAsia="Arial" w:hAnsi="Arial" w:cs="Arial"/>
              </w:rPr>
              <w:br/>
              <w:t xml:space="preserve">- Assessment focus chart </w:t>
            </w:r>
            <w:r w:rsidRPr="00940485">
              <w:rPr>
                <w:rFonts w:ascii="Arial" w:eastAsia="Arial" w:hAnsi="Arial" w:cs="Arial"/>
              </w:rPr>
              <w:br/>
            </w:r>
          </w:p>
          <w:p w:rsidR="00C87F81" w:rsidRDefault="00C87F81">
            <w:pPr>
              <w:rPr>
                <w:rFonts w:ascii="Arial" w:eastAsia="Arial" w:hAnsi="Arial" w:cs="Arial"/>
                <w:b/>
                <w:i/>
              </w:rPr>
            </w:pPr>
          </w:p>
          <w:p w:rsidR="00C87F81" w:rsidRDefault="00221360" w:rsidP="00F51A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Estimate Time for Teaching and Assessment: </w:t>
            </w:r>
            <w:r w:rsidR="00F51A29">
              <w:rPr>
                <w:rFonts w:ascii="Arial" w:eastAsia="Arial" w:hAnsi="Arial" w:cs="Arial"/>
                <w:b/>
              </w:rPr>
              <w:br/>
            </w:r>
            <w:r w:rsidR="00F51A29" w:rsidRPr="00F51A29">
              <w:rPr>
                <w:rFonts w:ascii="Arial" w:eastAsia="Arial" w:hAnsi="Arial" w:cs="Arial"/>
              </w:rPr>
              <w:t>(number of weeks of instruction, number of sessions each week, length of each session)</w:t>
            </w:r>
          </w:p>
          <w:p w:rsidR="00F51A29" w:rsidRDefault="00F51A29" w:rsidP="00F51A29">
            <w:pPr>
              <w:rPr>
                <w:rFonts w:ascii="Arial" w:eastAsia="Arial" w:hAnsi="Arial" w:cs="Arial"/>
              </w:rPr>
            </w:pPr>
          </w:p>
          <w:p w:rsidR="00F51A29" w:rsidRPr="00F51A29" w:rsidRDefault="00F51A29" w:rsidP="00F51A29">
            <w:pPr>
              <w:rPr>
                <w:rFonts w:ascii="Arial" w:eastAsia="Arial" w:hAnsi="Arial" w:cs="Arial"/>
                <w:b/>
              </w:rPr>
            </w:pPr>
          </w:p>
        </w:tc>
      </w:tr>
      <w:tr w:rsidR="00C87F81">
        <w:trPr>
          <w:trHeight w:val="420"/>
        </w:trPr>
        <w:tc>
          <w:tcPr>
            <w:tcW w:w="14340" w:type="dxa"/>
          </w:tcPr>
          <w:p w:rsidR="00F51A29" w:rsidRDefault="00221360" w:rsidP="00F51A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Instruction and Assessment Procedures</w:t>
            </w:r>
          </w:p>
          <w:p w:rsidR="00F51A29" w:rsidRDefault="00F51A29" w:rsidP="00F51A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87F81" w:rsidRDefault="00221360" w:rsidP="00F51A2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87F81">
        <w:tc>
          <w:tcPr>
            <w:tcW w:w="14340" w:type="dxa"/>
          </w:tcPr>
          <w:p w:rsidR="00C87F81" w:rsidRDefault="00221360">
            <w:pPr>
              <w:spacing w:before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Knowledge, Skills and Vocabulary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 w:rsidR="00F51A29">
              <w:rPr>
                <w:rFonts w:ascii="Arial" w:eastAsia="Arial" w:hAnsi="Arial" w:cs="Arial"/>
                <w:i/>
                <w:sz w:val="20"/>
                <w:szCs w:val="20"/>
              </w:rPr>
              <w:t>Indicate any knowledge, skill or vocabulary</w:t>
            </w:r>
            <w:r w:rsidR="008762F5">
              <w:rPr>
                <w:rFonts w:ascii="Arial" w:eastAsia="Arial" w:hAnsi="Arial" w:cs="Arial"/>
                <w:i/>
                <w:sz w:val="20"/>
                <w:szCs w:val="20"/>
              </w:rPr>
              <w:t xml:space="preserve"> taught and/or</w:t>
            </w:r>
            <w:r w:rsidR="00F51A29">
              <w:rPr>
                <w:rFonts w:ascii="Arial" w:eastAsia="Arial" w:hAnsi="Arial" w:cs="Arial"/>
                <w:i/>
                <w:sz w:val="20"/>
                <w:szCs w:val="20"/>
              </w:rPr>
              <w:t xml:space="preserve"> listed which should be prior knowledge)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]</w:t>
            </w:r>
          </w:p>
          <w:p w:rsidR="00C87F81" w:rsidRDefault="00C87F81">
            <w:pPr>
              <w:spacing w:before="6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C87F81" w:rsidRDefault="00C87F81" w:rsidP="00F51A29">
            <w:pPr>
              <w:spacing w:before="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87F81" w:rsidRDefault="00C87F81"/>
    <w:tbl>
      <w:tblPr>
        <w:tblStyle w:val="a2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4"/>
        <w:gridCol w:w="7164"/>
      </w:tblGrid>
      <w:tr w:rsidR="00C87F81">
        <w:tc>
          <w:tcPr>
            <w:tcW w:w="7164" w:type="dxa"/>
          </w:tcPr>
          <w:p w:rsidR="00C87F81" w:rsidRDefault="00221360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Strategies for Inclusion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(Specially designed instruction and support for students with disabilities to provide equitable learning opportunities.)</w:t>
            </w:r>
          </w:p>
          <w:p w:rsidR="00C87F81" w:rsidRDefault="00221360">
            <w:pPr>
              <w:spacing w:before="60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Resource: </w:t>
            </w:r>
          </w:p>
        </w:tc>
        <w:tc>
          <w:tcPr>
            <w:tcW w:w="7164" w:type="dxa"/>
          </w:tcPr>
          <w:p w:rsidR="00C87F81" w:rsidRDefault="00221360">
            <w:pPr>
              <w:spacing w:before="6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Differentiation Strategies </w:t>
            </w:r>
            <w:r>
              <w:rPr>
                <w:rFonts w:ascii="Arial" w:eastAsia="Arial" w:hAnsi="Arial" w:cs="Arial"/>
                <w:i/>
              </w:rPr>
              <w:t>(Instructional approaches that respond to individual student needs and strengths to maximize student learning and success.)</w:t>
            </w:r>
          </w:p>
          <w:p w:rsidR="00C87F81" w:rsidRDefault="00221360">
            <w:pPr>
              <w:spacing w:before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Resource: </w:t>
            </w:r>
          </w:p>
        </w:tc>
      </w:tr>
      <w:tr w:rsidR="00C87F81">
        <w:tc>
          <w:tcPr>
            <w:tcW w:w="14328" w:type="dxa"/>
            <w:gridSpan w:val="2"/>
          </w:tcPr>
          <w:p w:rsidR="00C87F81" w:rsidRDefault="00221360">
            <w:pPr>
              <w:spacing w:before="6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Resources and materials needed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[for task implementation]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:rsidR="00C87F81" w:rsidRDefault="00C87F81">
            <w:pPr>
              <w:spacing w:before="6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87F81">
        <w:tc>
          <w:tcPr>
            <w:tcW w:w="14328" w:type="dxa"/>
            <w:gridSpan w:val="2"/>
          </w:tcPr>
          <w:p w:rsidR="00C87F81" w:rsidRPr="00F51A29" w:rsidRDefault="00221360">
            <w:pPr>
              <w:spacing w:before="60"/>
              <w:rPr>
                <w:rFonts w:ascii="Arial" w:eastAsia="Arial" w:hAnsi="Arial" w:cs="Arial"/>
                <w:i/>
                <w:color w:val="0000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Suggested </w:t>
            </w:r>
            <w:r w:rsidR="00F51A29">
              <w:rPr>
                <w:rFonts w:ascii="Arial" w:eastAsia="Arial" w:hAnsi="Arial" w:cs="Arial"/>
                <w:b/>
                <w:sz w:val="28"/>
                <w:szCs w:val="28"/>
              </w:rPr>
              <w:t xml:space="preserve">Assessment Tools </w:t>
            </w:r>
            <w:r w:rsidR="00F51A29" w:rsidRPr="00F51A29">
              <w:rPr>
                <w:rFonts w:ascii="Arial" w:eastAsia="Arial" w:hAnsi="Arial" w:cs="Arial"/>
              </w:rPr>
              <w:t>(list suggestions for teacher designed formative assessments)</w:t>
            </w:r>
          </w:p>
          <w:p w:rsidR="00C87F81" w:rsidRPr="00F51A29" w:rsidRDefault="00C87F81">
            <w:pPr>
              <w:spacing w:before="60"/>
              <w:rPr>
                <w:rFonts w:ascii="Arial" w:eastAsia="Arial" w:hAnsi="Arial" w:cs="Arial"/>
                <w:i/>
                <w:color w:val="0000FF"/>
              </w:rPr>
            </w:pPr>
          </w:p>
          <w:p w:rsidR="00C87F81" w:rsidRDefault="00C87F81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  <w:p w:rsidR="00C87F81" w:rsidRDefault="00C87F81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7F81">
        <w:tc>
          <w:tcPr>
            <w:tcW w:w="14328" w:type="dxa"/>
            <w:gridSpan w:val="2"/>
          </w:tcPr>
          <w:p w:rsidR="00C87F81" w:rsidRPr="00F51A29" w:rsidRDefault="00221360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Summative Assessment Rubrics </w:t>
            </w:r>
            <w:r w:rsidR="00F51A29" w:rsidRPr="00F51A29">
              <w:rPr>
                <w:rFonts w:ascii="Arial" w:eastAsia="Arial" w:hAnsi="Arial" w:cs="Arial"/>
              </w:rPr>
              <w:t>(include summative assessment rubrics used to score student work samples)</w:t>
            </w:r>
          </w:p>
          <w:p w:rsidR="00C87F81" w:rsidRDefault="00C87F81">
            <w:pPr>
              <w:spacing w:before="6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87F81" w:rsidRDefault="00C87F81"/>
    <w:tbl>
      <w:tblPr>
        <w:tblStyle w:val="a3"/>
        <w:tblW w:w="144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"/>
        <w:gridCol w:w="2677"/>
        <w:gridCol w:w="2205"/>
        <w:gridCol w:w="1710"/>
        <w:gridCol w:w="2025"/>
        <w:gridCol w:w="3780"/>
      </w:tblGrid>
      <w:tr w:rsidR="00C87F81">
        <w:trPr>
          <w:trHeight w:val="420"/>
        </w:trPr>
        <w:tc>
          <w:tcPr>
            <w:tcW w:w="14400" w:type="dxa"/>
            <w:gridSpan w:val="7"/>
            <w:shd w:val="clear" w:color="auto" w:fill="FFFF99"/>
            <w:vAlign w:val="center"/>
          </w:tcPr>
          <w:p w:rsidR="00C87F81" w:rsidRPr="00AF79FD" w:rsidRDefault="00221360" w:rsidP="00AF79FD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Assessment Focus </w:t>
            </w:r>
            <w:r w:rsidR="00AF79FD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br/>
            </w:r>
            <w:r w:rsidR="00AF79FD" w:rsidRPr="00AF79FD">
              <w:rPr>
                <w:rFonts w:ascii="Arial" w:eastAsia="Arial" w:hAnsi="Arial" w:cs="Arial"/>
                <w:color w:val="000000" w:themeColor="text1"/>
              </w:rPr>
              <w:t xml:space="preserve">click </w:t>
            </w:r>
            <w:hyperlink r:id="rId7" w:history="1">
              <w:r w:rsidR="00AF79FD" w:rsidRPr="00AF79FD">
                <w:rPr>
                  <w:rStyle w:val="Hyperlink"/>
                  <w:rFonts w:ascii="Arial" w:eastAsia="Arial" w:hAnsi="Arial" w:cs="Arial"/>
                </w:rPr>
                <w:t>here</w:t>
              </w:r>
            </w:hyperlink>
            <w:r w:rsidR="00AF79FD" w:rsidRPr="00AF79FD">
              <w:rPr>
                <w:rFonts w:ascii="Arial" w:eastAsia="Arial" w:hAnsi="Arial" w:cs="Arial"/>
                <w:color w:val="000000" w:themeColor="text1"/>
              </w:rPr>
              <w:t xml:space="preserve"> to learn more about the com</w:t>
            </w:r>
            <w:r w:rsidR="00AF79FD">
              <w:rPr>
                <w:rFonts w:ascii="Arial" w:eastAsia="Arial" w:hAnsi="Arial" w:cs="Arial"/>
                <w:color w:val="000000" w:themeColor="text1"/>
              </w:rPr>
              <w:t>ponents of the standards listed</w:t>
            </w:r>
          </w:p>
        </w:tc>
      </w:tr>
      <w:tr w:rsidR="00AF79FD" w:rsidTr="000C3E85">
        <w:trPr>
          <w:trHeight w:val="760"/>
        </w:trPr>
        <w:tc>
          <w:tcPr>
            <w:tcW w:w="14400" w:type="dxa"/>
            <w:gridSpan w:val="7"/>
            <w:vAlign w:val="center"/>
          </w:tcPr>
          <w:p w:rsidR="00AF79FD" w:rsidRPr="00AF79FD" w:rsidRDefault="00AF79F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(complete </w:t>
            </w:r>
            <w:r w:rsidRPr="00AF79FD">
              <w:rPr>
                <w:rFonts w:ascii="Arial" w:eastAsia="Arial" w:hAnsi="Arial" w:cs="Arial"/>
                <w:color w:val="000000" w:themeColor="text1"/>
              </w:rPr>
              <w:t>one row for each performance standard aligned to this MCA)</w:t>
            </w:r>
          </w:p>
        </w:tc>
      </w:tr>
      <w:tr w:rsidR="00C87F81">
        <w:trPr>
          <w:trHeight w:val="760"/>
        </w:trPr>
        <w:tc>
          <w:tcPr>
            <w:tcW w:w="1980" w:type="dxa"/>
            <w:vAlign w:val="center"/>
          </w:tcPr>
          <w:p w:rsidR="00C87F81" w:rsidRPr="00AF79FD" w:rsidRDefault="00221360" w:rsidP="00AF79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FD">
              <w:rPr>
                <w:rFonts w:ascii="Arial" w:eastAsia="Arial" w:hAnsi="Arial" w:cs="Arial"/>
                <w:b/>
                <w:sz w:val="20"/>
                <w:szCs w:val="20"/>
              </w:rPr>
              <w:t xml:space="preserve">Artistic Process </w:t>
            </w:r>
          </w:p>
        </w:tc>
        <w:tc>
          <w:tcPr>
            <w:tcW w:w="2700" w:type="dxa"/>
            <w:gridSpan w:val="2"/>
            <w:vAlign w:val="center"/>
          </w:tcPr>
          <w:p w:rsidR="00C87F81" w:rsidRPr="00AF79FD" w:rsidRDefault="00AF79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FD">
              <w:rPr>
                <w:rFonts w:ascii="Arial" w:eastAsia="Arial" w:hAnsi="Arial" w:cs="Arial"/>
                <w:b/>
                <w:sz w:val="20"/>
                <w:szCs w:val="20"/>
              </w:rPr>
              <w:t>Anchor Standard</w:t>
            </w:r>
          </w:p>
        </w:tc>
        <w:tc>
          <w:tcPr>
            <w:tcW w:w="2205" w:type="dxa"/>
            <w:vAlign w:val="center"/>
          </w:tcPr>
          <w:p w:rsidR="00C87F81" w:rsidRPr="00AF79FD" w:rsidRDefault="00AF79FD" w:rsidP="00AF79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FD">
              <w:rPr>
                <w:rFonts w:ascii="Arial" w:eastAsia="Arial" w:hAnsi="Arial" w:cs="Arial"/>
                <w:b/>
                <w:sz w:val="20"/>
                <w:szCs w:val="20"/>
              </w:rPr>
              <w:t>Grade Level Performance Standard</w:t>
            </w:r>
          </w:p>
        </w:tc>
        <w:tc>
          <w:tcPr>
            <w:tcW w:w="1710" w:type="dxa"/>
            <w:vAlign w:val="center"/>
          </w:tcPr>
          <w:p w:rsidR="00C87F81" w:rsidRPr="00940485" w:rsidRDefault="00AF79FD" w:rsidP="00AF79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40485">
              <w:rPr>
                <w:rFonts w:ascii="Arial" w:eastAsia="Arial" w:hAnsi="Arial" w:cs="Arial"/>
                <w:b/>
                <w:sz w:val="20"/>
                <w:szCs w:val="20"/>
              </w:rPr>
              <w:t>What is the Enduring Understanding connected to this standard?</w:t>
            </w:r>
          </w:p>
        </w:tc>
        <w:tc>
          <w:tcPr>
            <w:tcW w:w="2025" w:type="dxa"/>
            <w:vAlign w:val="center"/>
          </w:tcPr>
          <w:p w:rsidR="00AF79FD" w:rsidRPr="00940485" w:rsidRDefault="00AF79FD" w:rsidP="00AF79F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40485">
              <w:rPr>
                <w:rFonts w:ascii="Arial" w:eastAsia="Arial" w:hAnsi="Arial" w:cs="Arial"/>
                <w:b/>
                <w:sz w:val="20"/>
                <w:szCs w:val="20"/>
              </w:rPr>
              <w:t xml:space="preserve">What is the Essential Question connected to this standard? </w:t>
            </w:r>
          </w:p>
          <w:p w:rsidR="00C87F81" w:rsidRPr="00940485" w:rsidRDefault="00C87F8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87F81" w:rsidRPr="00AF79FD" w:rsidRDefault="002213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F79FD">
              <w:rPr>
                <w:rFonts w:ascii="Arial" w:eastAsia="Arial" w:hAnsi="Arial" w:cs="Arial"/>
                <w:b/>
                <w:sz w:val="20"/>
                <w:szCs w:val="20"/>
              </w:rPr>
              <w:t>Assessment Tool</w:t>
            </w:r>
          </w:p>
        </w:tc>
      </w:tr>
      <w:tr w:rsidR="00C87F81">
        <w:trPr>
          <w:trHeight w:val="1240"/>
        </w:trPr>
        <w:tc>
          <w:tcPr>
            <w:tcW w:w="1980" w:type="dxa"/>
          </w:tcPr>
          <w:p w:rsidR="00C87F81" w:rsidRDefault="00C87F81">
            <w:pPr>
              <w:ind w:left="18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C87F81" w:rsidRDefault="00C87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F81">
        <w:trPr>
          <w:trHeight w:val="1320"/>
        </w:trPr>
        <w:tc>
          <w:tcPr>
            <w:tcW w:w="2003" w:type="dxa"/>
            <w:gridSpan w:val="2"/>
          </w:tcPr>
          <w:p w:rsidR="00C87F81" w:rsidRDefault="00C87F81">
            <w:pPr>
              <w:rPr>
                <w:rFonts w:ascii="Arial" w:eastAsia="Arial" w:hAnsi="Arial" w:cs="Arial"/>
              </w:rPr>
            </w:pPr>
          </w:p>
        </w:tc>
        <w:tc>
          <w:tcPr>
            <w:tcW w:w="2677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C87F81" w:rsidRDefault="00C87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F81">
        <w:trPr>
          <w:trHeight w:val="1360"/>
        </w:trPr>
        <w:tc>
          <w:tcPr>
            <w:tcW w:w="2003" w:type="dxa"/>
            <w:gridSpan w:val="2"/>
          </w:tcPr>
          <w:p w:rsidR="00C87F81" w:rsidRDefault="00C87F81">
            <w:pPr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C87F81" w:rsidRDefault="00C87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87F81" w:rsidRDefault="00C87F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7F81">
        <w:trPr>
          <w:trHeight w:val="1360"/>
        </w:trPr>
        <w:tc>
          <w:tcPr>
            <w:tcW w:w="2003" w:type="dxa"/>
            <w:gridSpan w:val="2"/>
          </w:tcPr>
          <w:p w:rsidR="00C87F81" w:rsidRDefault="00C87F81">
            <w:pPr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87F81" w:rsidRDefault="00C8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C87F81" w:rsidRDefault="00C87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87F81" w:rsidRDefault="00C87F8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87F81" w:rsidRDefault="00C87F81"/>
    <w:tbl>
      <w:tblPr>
        <w:tblStyle w:val="a4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05"/>
      </w:tblGrid>
      <w:tr w:rsidR="00C87F81" w:rsidTr="00C01900">
        <w:tc>
          <w:tcPr>
            <w:tcW w:w="14305" w:type="dxa"/>
          </w:tcPr>
          <w:p w:rsidR="00AF79FD" w:rsidRPr="00AF79FD" w:rsidRDefault="00221360" w:rsidP="00AF79FD">
            <w:pPr>
              <w:spacing w:before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  <w:r w:rsidR="00AF79FD">
              <w:rPr>
                <w:rFonts w:ascii="Arial" w:eastAsia="Arial" w:hAnsi="Arial" w:cs="Arial"/>
                <w:b/>
                <w:sz w:val="28"/>
                <w:szCs w:val="28"/>
              </w:rPr>
              <w:t>enchmarked Student Work:  Click on the links below to view benchmarked student work assessed using the summative rubrics contained in this MCA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88"/>
              <w:gridCol w:w="7188"/>
            </w:tblGrid>
            <w:tr w:rsidR="00AF79FD" w:rsidTr="00AF79FD">
              <w:tc>
                <w:tcPr>
                  <w:tcW w:w="7188" w:type="dxa"/>
                </w:tcPr>
                <w:p w:rsidR="00AF79FD" w:rsidRDefault="00AF79FD" w:rsidP="00AF79FD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F79FD" w:rsidRDefault="00AF79FD" w:rsidP="00AF79FD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  <w:szCs w:val="20"/>
                    </w:rPr>
                    <w:t>ABOVE STANDARD STUDENT WORK</w:t>
                  </w:r>
                </w:p>
                <w:p w:rsidR="00AF79FD" w:rsidRPr="00AF79FD" w:rsidRDefault="00AF79FD" w:rsidP="00AF79FD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88" w:type="dxa"/>
                </w:tcPr>
                <w:p w:rsidR="00AF79FD" w:rsidRDefault="00AF79FD" w:rsidP="00AF79FD">
                  <w:pPr>
                    <w:jc w:val="center"/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AF79FD" w:rsidRDefault="00AF79FD" w:rsidP="00AF79FD">
                  <w:pPr>
                    <w:jc w:val="center"/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AF79FD">
                    <w:rPr>
                      <w:rFonts w:ascii="Arial" w:eastAsia="Arial" w:hAnsi="Arial" w:cs="Arial"/>
                      <w:b/>
                      <w:color w:val="000000" w:themeColor="text1"/>
                      <w:sz w:val="20"/>
                      <w:szCs w:val="20"/>
                    </w:rPr>
                    <w:t>AT STANDARD STUDENT WORK</w:t>
                  </w:r>
                </w:p>
              </w:tc>
            </w:tr>
          </w:tbl>
          <w:p w:rsidR="00C87F81" w:rsidRDefault="00C87F81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F79FD" w:rsidRDefault="00AF79FD">
      <w:pPr>
        <w:rPr>
          <w:rFonts w:ascii="Arial" w:eastAsia="Arial" w:hAnsi="Arial" w:cs="Arial"/>
          <w:b/>
          <w:color w:val="1A1A1A"/>
          <w:sz w:val="20"/>
          <w:szCs w:val="20"/>
        </w:rPr>
      </w:pPr>
    </w:p>
    <w:p w:rsidR="00C01900" w:rsidRDefault="00221360">
      <w:pPr>
        <w:rPr>
          <w:rFonts w:ascii="Arial" w:eastAsia="Arial" w:hAnsi="Arial" w:cs="Arial"/>
          <w:b/>
          <w:color w:val="1A1A1A"/>
          <w:sz w:val="20"/>
          <w:szCs w:val="20"/>
        </w:rPr>
      </w:pPr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NOTE:  This MCA format represents an EdTA </w:t>
      </w:r>
      <w:r w:rsidR="00AF79FD">
        <w:rPr>
          <w:rFonts w:ascii="Arial" w:eastAsia="Arial" w:hAnsi="Arial" w:cs="Arial"/>
          <w:b/>
          <w:color w:val="1A1A1A"/>
          <w:sz w:val="20"/>
          <w:szCs w:val="20"/>
        </w:rPr>
        <w:t xml:space="preserve">variation of </w:t>
      </w:r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the </w:t>
      </w:r>
      <w:r w:rsidRPr="00C01900">
        <w:rPr>
          <w:rStyle w:val="Hyperlink"/>
          <w:rFonts w:ascii="Arial" w:eastAsia="Arial" w:hAnsi="Arial" w:cs="Arial"/>
          <w:b/>
          <w:sz w:val="20"/>
          <w:szCs w:val="20"/>
        </w:rPr>
        <w:t>National Coalition for Core</w:t>
      </w:r>
      <w:r w:rsidR="00AF79FD" w:rsidRPr="00C01900">
        <w:rPr>
          <w:rStyle w:val="Hyperlink"/>
          <w:rFonts w:ascii="Arial" w:eastAsia="Arial" w:hAnsi="Arial" w:cs="Arial"/>
          <w:b/>
          <w:sz w:val="20"/>
          <w:szCs w:val="20"/>
        </w:rPr>
        <w:t xml:space="preserve"> Arts Standards </w:t>
      </w:r>
      <w:r w:rsidR="00C01900">
        <w:rPr>
          <w:rStyle w:val="Hyperlink"/>
          <w:rFonts w:ascii="Arial" w:eastAsia="Arial" w:hAnsi="Arial" w:cs="Arial"/>
          <w:b/>
          <w:sz w:val="20"/>
          <w:szCs w:val="20"/>
        </w:rPr>
        <w:t>Model Cornerstone Assessment template</w:t>
      </w:r>
      <w:r w:rsidR="00AF79FD">
        <w:rPr>
          <w:rFonts w:ascii="Arial" w:eastAsia="Arial" w:hAnsi="Arial" w:cs="Arial"/>
          <w:b/>
          <w:color w:val="1A1A1A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1A1A1A"/>
          <w:sz w:val="20"/>
          <w:szCs w:val="20"/>
        </w:rPr>
        <w:t xml:space="preserve"> </w:t>
      </w:r>
    </w:p>
    <w:p w:rsidR="00C87F81" w:rsidRDefault="00221360" w:rsidP="00C01900">
      <w:pPr>
        <w:rPr>
          <w:color w:val="0000FF"/>
        </w:rPr>
      </w:pPr>
      <w:r>
        <w:rPr>
          <w:rFonts w:ascii="Arial" w:eastAsia="Arial" w:hAnsi="Arial" w:cs="Arial"/>
          <w:b/>
          <w:color w:val="1A1A1A"/>
          <w:sz w:val="20"/>
          <w:szCs w:val="20"/>
        </w:rPr>
        <w:t>Copyright © 2013 State Education Agency Directors of Arts Education (SEADAE) on behalf of NCCAS</w:t>
      </w:r>
      <w:r>
        <w:rPr>
          <w:rFonts w:ascii="Arial" w:eastAsia="Arial" w:hAnsi="Arial" w:cs="Arial"/>
          <w:b/>
          <w:color w:val="1C3A68"/>
          <w:sz w:val="20"/>
          <w:szCs w:val="20"/>
        </w:rPr>
        <w:t>. A</w:t>
      </w:r>
      <w:r>
        <w:rPr>
          <w:rFonts w:ascii="Arial" w:eastAsia="Arial" w:hAnsi="Arial" w:cs="Arial"/>
          <w:b/>
          <w:color w:val="1A1A1A"/>
          <w:sz w:val="20"/>
          <w:szCs w:val="20"/>
        </w:rPr>
        <w:t>ll rights reserved.</w:t>
      </w:r>
      <w:r>
        <w:rPr>
          <w:rFonts w:ascii="Arial" w:eastAsia="Arial" w:hAnsi="Arial" w:cs="Arial"/>
          <w:b/>
          <w:color w:val="1A1A1A"/>
          <w:sz w:val="20"/>
          <w:szCs w:val="20"/>
        </w:rPr>
        <w:br/>
      </w:r>
      <w:r w:rsidR="00C01900">
        <w:rPr>
          <w:noProof/>
          <w:color w:val="0000FF"/>
        </w:rPr>
        <w:drawing>
          <wp:inline distT="0" distB="0" distL="0" distR="0">
            <wp:extent cx="2921000" cy="4136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465" cy="4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900">
        <w:rPr>
          <w:rFonts w:ascii="Arial" w:eastAsia="Arial" w:hAnsi="Arial" w:cs="Arial"/>
          <w:b/>
          <w:color w:val="1A1A1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C87F81">
      <w:footerReference w:type="even" r:id="rId9"/>
      <w:footerReference w:type="default" r:id="rId10"/>
      <w:pgSz w:w="15840" w:h="12240"/>
      <w:pgMar w:top="576" w:right="720" w:bottom="576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E3" w:rsidRDefault="007336E3">
      <w:r>
        <w:separator/>
      </w:r>
    </w:p>
  </w:endnote>
  <w:endnote w:type="continuationSeparator" w:id="0">
    <w:p w:rsidR="007336E3" w:rsidRDefault="0073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81" w:rsidRDefault="002213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87F81" w:rsidRDefault="00C87F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81" w:rsidRDefault="002213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048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87F81" w:rsidRDefault="00C87F81"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ind w:right="360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E3" w:rsidRDefault="007336E3">
      <w:r>
        <w:separator/>
      </w:r>
    </w:p>
  </w:footnote>
  <w:footnote w:type="continuationSeparator" w:id="0">
    <w:p w:rsidR="007336E3" w:rsidRDefault="0073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1"/>
    <w:rsid w:val="00221360"/>
    <w:rsid w:val="007336E3"/>
    <w:rsid w:val="007429A4"/>
    <w:rsid w:val="008762F5"/>
    <w:rsid w:val="00940485"/>
    <w:rsid w:val="00AF79FD"/>
    <w:rsid w:val="00C01900"/>
    <w:rsid w:val="00C11824"/>
    <w:rsid w:val="00C87F81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1A3F6-BFD4-4DEB-948A-A3E1909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9F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F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ationalartsstandards.org/content/national-core-arts-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ED64-C492-407B-8EB3-05A6FB1C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cwilkerson</dc:creator>
  <cp:lastModifiedBy>cwilkerson</cp:lastModifiedBy>
  <cp:revision>2</cp:revision>
  <dcterms:created xsi:type="dcterms:W3CDTF">2019-06-05T16:06:00Z</dcterms:created>
  <dcterms:modified xsi:type="dcterms:W3CDTF">2019-06-05T16:06:00Z</dcterms:modified>
</cp:coreProperties>
</file>